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2C" w:rsidRDefault="00526F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6F2C" w:rsidRDefault="00526F2C">
      <w:pPr>
        <w:pStyle w:val="ConsPlusNormal"/>
        <w:jc w:val="both"/>
        <w:outlineLvl w:val="0"/>
      </w:pPr>
    </w:p>
    <w:p w:rsidR="00526F2C" w:rsidRDefault="00526F2C">
      <w:pPr>
        <w:pStyle w:val="ConsPlusTitle"/>
        <w:jc w:val="center"/>
        <w:outlineLvl w:val="0"/>
      </w:pPr>
      <w:r>
        <w:t>ПРАВИТЕЛЬСТВО ВОЛОГОДСКОЙ ОБЛАСТИ</w:t>
      </w:r>
    </w:p>
    <w:p w:rsidR="00526F2C" w:rsidRDefault="00526F2C">
      <w:pPr>
        <w:pStyle w:val="ConsPlusTitle"/>
        <w:jc w:val="both"/>
      </w:pPr>
    </w:p>
    <w:p w:rsidR="00526F2C" w:rsidRDefault="00526F2C">
      <w:pPr>
        <w:pStyle w:val="ConsPlusTitle"/>
        <w:jc w:val="center"/>
      </w:pPr>
      <w:r>
        <w:t>ПОСТАНОВЛЕНИЕ</w:t>
      </w:r>
    </w:p>
    <w:p w:rsidR="00526F2C" w:rsidRDefault="00526F2C">
      <w:pPr>
        <w:pStyle w:val="ConsPlusTitle"/>
        <w:jc w:val="center"/>
      </w:pPr>
      <w:r>
        <w:t>от 10 января 2018 г. N 8</w:t>
      </w:r>
    </w:p>
    <w:p w:rsidR="00526F2C" w:rsidRDefault="00526F2C">
      <w:pPr>
        <w:pStyle w:val="ConsPlusTitle"/>
        <w:jc w:val="both"/>
      </w:pPr>
    </w:p>
    <w:p w:rsidR="00526F2C" w:rsidRDefault="00526F2C">
      <w:pPr>
        <w:pStyle w:val="ConsPlusTitle"/>
        <w:jc w:val="center"/>
      </w:pPr>
      <w:r>
        <w:t xml:space="preserve">О ПРЕДОСТАВЛЕНИИ </w:t>
      </w:r>
      <w:proofErr w:type="gramStart"/>
      <w:r>
        <w:t>ЕДИНОВРЕМЕННЫХ</w:t>
      </w:r>
      <w:proofErr w:type="gramEnd"/>
      <w:r>
        <w:t xml:space="preserve"> КОМПЕНСАЦИОННЫХ</w:t>
      </w:r>
    </w:p>
    <w:p w:rsidR="00526F2C" w:rsidRDefault="00526F2C">
      <w:pPr>
        <w:pStyle w:val="ConsPlusTitle"/>
        <w:jc w:val="center"/>
      </w:pPr>
      <w:r>
        <w:t>ВЫПЛАТ МЕДИЦИНСКИМ РАБОТНИКАМ ФЕЛЬДШЕРСКО-АКУШЕРСКИХ</w:t>
      </w:r>
    </w:p>
    <w:p w:rsidR="00526F2C" w:rsidRDefault="00526F2C">
      <w:pPr>
        <w:pStyle w:val="ConsPlusTitle"/>
        <w:jc w:val="center"/>
      </w:pPr>
      <w:r>
        <w:t>ПУНКТОВ И ВРАЧЕБНЫХ АМБУЛАТОРИЙ ГОСУДАРСТВЕННЫХ</w:t>
      </w:r>
    </w:p>
    <w:p w:rsidR="00526F2C" w:rsidRDefault="00526F2C">
      <w:pPr>
        <w:pStyle w:val="ConsPlusTitle"/>
        <w:jc w:val="center"/>
      </w:pPr>
      <w:r>
        <w:t>УЧРЕЖДЕНИЙ ЗДРАВООХРАНЕНИЯ ОБЛАСТИ</w:t>
      </w:r>
    </w:p>
    <w:p w:rsidR="00526F2C" w:rsidRDefault="00526F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26F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F2C" w:rsidRDefault="00526F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F2C" w:rsidRDefault="00526F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6F2C" w:rsidRDefault="00526F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F2C" w:rsidRDefault="00526F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Вологодской области</w:t>
            </w:r>
            <w:proofErr w:type="gramEnd"/>
          </w:p>
          <w:p w:rsidR="00526F2C" w:rsidRDefault="00526F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5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21.01.2019 </w:t>
            </w:r>
            <w:hyperlink r:id="rId6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10.03.2020 </w:t>
            </w:r>
            <w:hyperlink r:id="rId7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</w:p>
          <w:p w:rsidR="00526F2C" w:rsidRDefault="00526F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20.09.2021 </w:t>
            </w:r>
            <w:hyperlink r:id="rId8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 xml:space="preserve">, от 07.02.2022 </w:t>
            </w:r>
            <w:hyperlink r:id="rId9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F2C" w:rsidRDefault="00526F2C">
            <w:pPr>
              <w:spacing w:after="1" w:line="0" w:lineRule="atLeast"/>
            </w:pPr>
          </w:p>
        </w:tc>
      </w:tr>
    </w:tbl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закона</w:t>
        </w:r>
      </w:hyperlink>
      <w:r>
        <w:t xml:space="preserve"> области от 30 октября 2017 года N 4229-ОЗ "О единовременных компенсационных выплатах медицинским работникам фельдшерско-акушерских пунктов государственных учреждений здравоохранения области" Правительство области постановляет: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единовременных компенсационных выплат медицинским работникам фельдшерско-акушерских пунктов и врачебных амбулаторий государственных учреждений здравоохранения области.</w:t>
      </w:r>
    </w:p>
    <w:p w:rsidR="00526F2C" w:rsidRDefault="00526F2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21.01.2019 N 36)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10 дней после дня его официального опубликования и распространяет свое действие на правоотношения, возникшие с 1 января 2018 года.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right"/>
      </w:pPr>
      <w:r>
        <w:t>Губернатор области</w:t>
      </w:r>
    </w:p>
    <w:p w:rsidR="00526F2C" w:rsidRDefault="00526F2C">
      <w:pPr>
        <w:pStyle w:val="ConsPlusNormal"/>
        <w:jc w:val="right"/>
      </w:pPr>
      <w:r>
        <w:t>О.А.КУВШИННИКОВ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right"/>
        <w:outlineLvl w:val="0"/>
      </w:pPr>
      <w:r>
        <w:t>Утвержден</w:t>
      </w:r>
    </w:p>
    <w:p w:rsidR="00526F2C" w:rsidRDefault="00526F2C">
      <w:pPr>
        <w:pStyle w:val="ConsPlusNormal"/>
        <w:jc w:val="right"/>
      </w:pPr>
      <w:r>
        <w:t>Постановлением</w:t>
      </w:r>
    </w:p>
    <w:p w:rsidR="00526F2C" w:rsidRDefault="00526F2C">
      <w:pPr>
        <w:pStyle w:val="ConsPlusNormal"/>
        <w:jc w:val="right"/>
      </w:pPr>
      <w:r>
        <w:t>Правительства области</w:t>
      </w:r>
    </w:p>
    <w:p w:rsidR="00526F2C" w:rsidRDefault="00526F2C">
      <w:pPr>
        <w:pStyle w:val="ConsPlusNormal"/>
        <w:jc w:val="right"/>
      </w:pPr>
      <w:r>
        <w:t>от 10 января 2018 г. N 8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Title"/>
        <w:jc w:val="center"/>
      </w:pPr>
      <w:bookmarkStart w:id="0" w:name="P32"/>
      <w:bookmarkEnd w:id="0"/>
      <w:r>
        <w:t>ПОРЯДОК</w:t>
      </w:r>
    </w:p>
    <w:p w:rsidR="00526F2C" w:rsidRDefault="00526F2C">
      <w:pPr>
        <w:pStyle w:val="ConsPlusTitle"/>
        <w:jc w:val="center"/>
      </w:pPr>
      <w:r>
        <w:t>ПРЕДОСТАВЛЕНИЯ ЕДИНОВРЕМЕННЫХ КОМПЕНСАЦИОННЫХ ВЫПЛАТ</w:t>
      </w:r>
    </w:p>
    <w:p w:rsidR="00526F2C" w:rsidRDefault="00526F2C">
      <w:pPr>
        <w:pStyle w:val="ConsPlusTitle"/>
        <w:jc w:val="center"/>
      </w:pPr>
      <w:r>
        <w:t>МЕДИЦИНСКИМ РАБОТНИКАМ ФЕЛЬДШЕРСКО-АКУШЕРСКИХ ПУНКТОВ</w:t>
      </w:r>
    </w:p>
    <w:p w:rsidR="00526F2C" w:rsidRDefault="00526F2C">
      <w:pPr>
        <w:pStyle w:val="ConsPlusTitle"/>
        <w:jc w:val="center"/>
      </w:pPr>
      <w:r>
        <w:t>И ВРАЧЕБНЫХ АМБУЛАТОРИЙ ГОСУДАРСТВЕННЫХ УЧРЕЖДЕНИЙ</w:t>
      </w:r>
    </w:p>
    <w:p w:rsidR="00526F2C" w:rsidRDefault="00526F2C">
      <w:pPr>
        <w:pStyle w:val="ConsPlusTitle"/>
        <w:jc w:val="center"/>
      </w:pPr>
      <w:r>
        <w:t>ЗДРАВООХРАНЕНИЯ ОБЛАСТИ (ДАЛЕЕ - ПОРЯДОК)</w:t>
      </w:r>
    </w:p>
    <w:p w:rsidR="00526F2C" w:rsidRDefault="00526F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26F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F2C" w:rsidRDefault="00526F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F2C" w:rsidRDefault="00526F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6F2C" w:rsidRDefault="00526F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F2C" w:rsidRDefault="00526F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Вологодской области</w:t>
            </w:r>
            <w:proofErr w:type="gramEnd"/>
          </w:p>
          <w:p w:rsidR="00526F2C" w:rsidRDefault="00526F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21.01.2019 </w:t>
            </w:r>
            <w:hyperlink r:id="rId12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10.03.2020 </w:t>
            </w:r>
            <w:hyperlink r:id="rId13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20.09.2021 </w:t>
            </w:r>
            <w:hyperlink r:id="rId14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526F2C" w:rsidRDefault="00526F2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07.02.2022 </w:t>
            </w:r>
            <w:hyperlink r:id="rId15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F2C" w:rsidRDefault="00526F2C">
            <w:pPr>
              <w:spacing w:after="1" w:line="0" w:lineRule="atLeast"/>
            </w:pPr>
          </w:p>
        </w:tc>
      </w:tr>
    </w:tbl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ind w:firstLine="540"/>
        <w:jc w:val="both"/>
      </w:pPr>
      <w:r>
        <w:t xml:space="preserve">1. Настоящий Порядок определяет правила предоставления единовременных компенсационных выплат в размере пятисот тысяч рублей медицинским работникам, указанным в </w:t>
      </w:r>
      <w:hyperlink r:id="rId16" w:history="1">
        <w:r>
          <w:rPr>
            <w:color w:val="0000FF"/>
          </w:rPr>
          <w:t>статье 1</w:t>
        </w:r>
      </w:hyperlink>
      <w:r>
        <w:t xml:space="preserve"> закона Вологодской области от 30 октября 2017 года N 4229-ОЗ "О единовременных компенсационных выплатах медицинским работникам фельдшерско-акушерских пунктов и врачебных амбулаторий государственных учреждений здравоохранения области" (далее - закон области, медицинские работники).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>2. Предоставление единовременных компенсационных выплат медицинским работникам производится департаментом здравоохранения области (далее - департамент) в соответствии с договором о предоставлении единовременной компенсационной выплаты.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Договор о предоставлении единовременной компенсационной выплаты заключается департаментом с медицинским работником после заключения им трудового договора с государственным учреждением здравоохранения области, в соответствии с которым местом работы является фельдшерско-акушерский пункт или врачебная амбулатория, включенные в перечень фельдшерско-акушерских пунктов и врачебных амбулаторий, работа в которых дает право медицинским работникам на получение единовременных компенсационных выплат, утвержденный департаментом (далее - трудовой договор).</w:t>
      </w:r>
      <w:proofErr w:type="gramEnd"/>
    </w:p>
    <w:p w:rsidR="00526F2C" w:rsidRDefault="00526F2C">
      <w:pPr>
        <w:pStyle w:val="ConsPlusNormal"/>
        <w:spacing w:before="220"/>
        <w:ind w:firstLine="540"/>
        <w:jc w:val="both"/>
      </w:pPr>
      <w:bookmarkStart w:id="1" w:name="P45"/>
      <w:bookmarkEnd w:id="1"/>
      <w:r>
        <w:t>4. Для получения единовременной компенсационной выплаты медицинский работник в течение календарного года, в котором был заключен трудовой договор, обращается в департамент с письменным заявлением и представляет следующие документы: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>а) копию паспорта;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>б) копию документа о среднем профессиональном образовании, выданного на территории иностранного государства, и его нотариально удостоверенный перевод на русский язык (в случае получения документа о среднем профессиональном образовании на территории иностранного государства);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>в) копию документа о среднем профессиональном образовании, выданного военными профессиональными образовательными организациями и военными образовательными организациями высшего образования (в случае получения документа о профессиональном образовании в военных профессиональных образовательных организациях и военных образовательных организациях высшего образования);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>г) копию документа о среднем профессиональном образовании, выданного в 1992 - 1995 годах организациями, осуществляющими образовательную деятельность на территории Российской Федерации (в случае получения документа об образовании в 1992 - 1995 годах в образовательной организации, осуществляющей образовательную деятельность на территории Российской Федерации);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>д) копию действующего сертификата специалиста (в случае, если документом, подтверждающим право медицинского работника на осуществление медицинской деятельности, является сертификат специалиста);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 xml:space="preserve">е) копию трудового договора, заключенного в соответствии с </w:t>
      </w:r>
      <w:hyperlink r:id="rId17" w:history="1">
        <w:r>
          <w:rPr>
            <w:color w:val="0000FF"/>
          </w:rPr>
          <w:t>частью 3 статьи 1</w:t>
        </w:r>
      </w:hyperlink>
      <w:r>
        <w:t xml:space="preserve"> закона области.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>В заявлении указываются реквизиты банковского счета для безналичного перечисления единовременной компенсационной выплаты, страховой номер индивидуального лицевого счета и индивидуальный номер налогоплательщика.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lastRenderedPageBreak/>
        <w:t>Для получения единовременной компенсационной выплаты медицинский работник вправе представить в департамент: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 xml:space="preserve">а) копию трудовой книжки и (или) сведения о трудовой деятельности в соответствии со </w:t>
      </w:r>
      <w:hyperlink r:id="rId18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Федерации;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>б) копию документа о среднем профессиональном образовании, выданного на территории Российской Федерации, в случае получения профессионального образования на территории Российской Федерации после 1995 года (за исключением документа о среднем профессиональном образовании, выданного военной профессиональной образовательной организацией или военной образовательной организацией высшего образования);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>в) копию свидетельства об аккредитации специалиста или выписки о прохождении аккредитации.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>В случае непредставления медицинским работников документов, указанных в абзацах десятом - двенадцатом настоящего пункта, департамент не позднее 2 рабочих дней со дня регистрации заявления направляет соответствующие межведомственные запросы в установленном порядке.</w:t>
      </w:r>
    </w:p>
    <w:p w:rsidR="00526F2C" w:rsidRDefault="00526F2C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20.09.2021 N 1096)</w:t>
      </w:r>
    </w:p>
    <w:p w:rsidR="00526F2C" w:rsidRDefault="00526F2C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5. Заявление и документы, указанные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настоящего Порядка, могут быть представлены путем личного обращения либо посредством почтовой связи.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>Копии документов представляются с предъявлением подлинников (за исключением трудовой книжки) либо заверенными государственным учреждением здравоохранения области - работодателем. При представлении копий документов с подлинниками специалист департамента делает на копиях отметку об их соответствии подлинникам и возвращает подлинники медицинскому работнику при личном обращении в день их представления, при направлении по почте - в течение 2 рабочих дней со дня их поступления, способом, позволяющим подтвердить факт и дату возврата.</w:t>
      </w:r>
    </w:p>
    <w:p w:rsidR="00526F2C" w:rsidRDefault="00526F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20.09.2021 N 1096)</w:t>
      </w:r>
    </w:p>
    <w:p w:rsidR="00526F2C" w:rsidRDefault="00526F2C">
      <w:pPr>
        <w:pStyle w:val="ConsPlusNormal"/>
        <w:spacing w:before="220"/>
        <w:ind w:firstLine="540"/>
        <w:jc w:val="both"/>
      </w:pPr>
      <w:bookmarkStart w:id="3" w:name="P62"/>
      <w:bookmarkEnd w:id="3"/>
      <w:r>
        <w:t>6. Заявление с представленными документами регистрируется департаментом в день его поступления в департамент в порядке поступления. Заявление и представленные документы рассматриваются в течение 5 рабочих дней со дня регистрации заявления, а в случае направления межведомственного (межведомственных) запроса (запросов) - со дня получения департаментом всех запрашиваемых документов (сведений).</w:t>
      </w:r>
    </w:p>
    <w:p w:rsidR="00526F2C" w:rsidRDefault="00526F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20.09.2021 N 1096)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 xml:space="preserve">7. По результатам рассмотрения заявления и представленных документов департамент заключает с медицинским работником </w:t>
      </w:r>
      <w:hyperlink w:anchor="P92" w:history="1">
        <w:r>
          <w:rPr>
            <w:color w:val="0000FF"/>
          </w:rPr>
          <w:t>договор</w:t>
        </w:r>
      </w:hyperlink>
      <w:r>
        <w:t xml:space="preserve"> о предоставлении единовременной компенсационной выплаты по форме согласно приложению к настоящему Порядку или отказывает в заключени</w:t>
      </w:r>
      <w:proofErr w:type="gramStart"/>
      <w:r>
        <w:t>и</w:t>
      </w:r>
      <w:proofErr w:type="gramEnd"/>
      <w:r>
        <w:t xml:space="preserve"> договора о предоставлении единовременной компенсационной выплаты по основаниям, указанным в </w:t>
      </w:r>
      <w:hyperlink w:anchor="P69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526F2C" w:rsidRDefault="00526F2C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8. При обращении с заявлением и представлении документов, предусмотренных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настоящего Порядка, до 15 ноября года, в котором был заключен трудовой договор, договор о предоставлении единовременной компенсационной выплаты заключается в срок не позднее 10 рабочих дней со дня регистрации заявления.</w:t>
      </w:r>
    </w:p>
    <w:p w:rsidR="00526F2C" w:rsidRDefault="00526F2C">
      <w:pPr>
        <w:pStyle w:val="ConsPlusNormal"/>
        <w:spacing w:before="220"/>
        <w:ind w:firstLine="540"/>
        <w:jc w:val="both"/>
      </w:pPr>
      <w:bookmarkStart w:id="5" w:name="P66"/>
      <w:bookmarkEnd w:id="5"/>
      <w:r>
        <w:t xml:space="preserve">9. При обращении с заявлением и представлении документов, предусмотренных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настоящего Порядка, после 15 ноября года, в котором был заключен трудовой договор (за исключением случаев заключения трудового договора в 2024 году), договор о предоставлении единовременной компенсационной выплаты заключается в срок до 15 января года, следующего за годом заключения трудового договора.</w:t>
      </w:r>
    </w:p>
    <w:p w:rsidR="00526F2C" w:rsidRDefault="00526F2C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07.02.2022 N 133)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>10. В случае отказа в заключени</w:t>
      </w:r>
      <w:proofErr w:type="gramStart"/>
      <w:r>
        <w:t>и</w:t>
      </w:r>
      <w:proofErr w:type="gramEnd"/>
      <w:r>
        <w:t xml:space="preserve"> договора о предоставлении единовременной компенсационной выплаты департамент уведомляет претендента на получение единовременной компенсационной выплаты об отказе в заключении договора о предоставлении единовременной компенсационной выплаты с указанием причин отказа в течение 2 рабочих дней со дня истечения срока, указанного в </w:t>
      </w:r>
      <w:hyperlink w:anchor="P62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526F2C" w:rsidRDefault="00526F2C">
      <w:pPr>
        <w:pStyle w:val="ConsPlusNormal"/>
        <w:spacing w:before="220"/>
        <w:ind w:firstLine="540"/>
        <w:jc w:val="both"/>
      </w:pPr>
      <w:bookmarkStart w:id="6" w:name="P69"/>
      <w:bookmarkEnd w:id="6"/>
      <w:r>
        <w:t>11. Основаниями для отказа в заключени</w:t>
      </w:r>
      <w:proofErr w:type="gramStart"/>
      <w:r>
        <w:t>и</w:t>
      </w:r>
      <w:proofErr w:type="gramEnd"/>
      <w:r>
        <w:t xml:space="preserve"> договора о предоставлении единовременной компенсационной выплаты являются: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 xml:space="preserve">несоответствие медицинского работника требованиям, указанным в </w:t>
      </w:r>
      <w:hyperlink r:id="rId23" w:history="1">
        <w:r>
          <w:rPr>
            <w:color w:val="0000FF"/>
          </w:rPr>
          <w:t>части 1 статьи 1</w:t>
        </w:r>
      </w:hyperlink>
      <w:r>
        <w:t xml:space="preserve"> закона области (на дату заключения трудового договора);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 xml:space="preserve">переезд медицинского работника в сельский населенный пункт области для работы в фельдшерско-акушерском пункте или врачебной амбулатории, </w:t>
      </w:r>
      <w:proofErr w:type="gramStart"/>
      <w:r>
        <w:t>включенных</w:t>
      </w:r>
      <w:proofErr w:type="gramEnd"/>
      <w:r>
        <w:t xml:space="preserve"> в перечень, указанный в </w:t>
      </w:r>
      <w:hyperlink r:id="rId24" w:history="1">
        <w:r>
          <w:rPr>
            <w:color w:val="0000FF"/>
          </w:rPr>
          <w:t>части 1 статьи 1</w:t>
        </w:r>
      </w:hyperlink>
      <w:r>
        <w:t xml:space="preserve"> закона области, из другого сельского населенного пункта области в случае, предусмотренном </w:t>
      </w:r>
      <w:hyperlink r:id="rId25" w:history="1">
        <w:r>
          <w:rPr>
            <w:color w:val="0000FF"/>
          </w:rPr>
          <w:t>частью 2 статьи 1</w:t>
        </w:r>
      </w:hyperlink>
      <w:r>
        <w:t xml:space="preserve"> закона области;</w:t>
      </w:r>
    </w:p>
    <w:p w:rsidR="00526F2C" w:rsidRDefault="00526F2C">
      <w:pPr>
        <w:pStyle w:val="ConsPlusNormal"/>
        <w:spacing w:before="220"/>
        <w:ind w:firstLine="540"/>
        <w:jc w:val="both"/>
      </w:pPr>
      <w:bookmarkStart w:id="7" w:name="P72"/>
      <w:bookmarkEnd w:id="7"/>
      <w:r>
        <w:t xml:space="preserve">представление не в полном объеме документов, предусмотренных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526F2C" w:rsidRDefault="00526F2C">
      <w:pPr>
        <w:pStyle w:val="ConsPlusNormal"/>
        <w:spacing w:before="220"/>
        <w:ind w:firstLine="540"/>
        <w:jc w:val="both"/>
      </w:pPr>
      <w:bookmarkStart w:id="8" w:name="P73"/>
      <w:bookmarkEnd w:id="8"/>
      <w:r>
        <w:t xml:space="preserve">несоответствие представленных документов требованиям, установленным </w:t>
      </w:r>
      <w:hyperlink w:anchor="P45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59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 xml:space="preserve">нарушение срока обращения и представления документов, предусмотренного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 xml:space="preserve">наличие у медицинского работника права на получение единовременной компенсационной выплаты в соответствии со </w:t>
      </w:r>
      <w:hyperlink r:id="rId26" w:history="1">
        <w:r>
          <w:rPr>
            <w:color w:val="0000FF"/>
          </w:rPr>
          <w:t>статьей 3</w:t>
        </w:r>
      </w:hyperlink>
      <w:r>
        <w:t xml:space="preserve"> закона области от 6 мая 2013 года N 3035-ОЗ "О мерах социальной поддержки, направленных на кадровое обеспечение системы здравоохранения области".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 xml:space="preserve">12. Претендент на получение единовременной компенсационной выплаты вправе устранить причины, послужившие основаниями для отказа в соответствии с </w:t>
      </w:r>
      <w:hyperlink w:anchor="P72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73" w:history="1">
        <w:r>
          <w:rPr>
            <w:color w:val="0000FF"/>
          </w:rPr>
          <w:t>пятым пункта 11</w:t>
        </w:r>
      </w:hyperlink>
      <w:r>
        <w:t xml:space="preserve"> настоящего Порядка, в пределах срока для обращения и представления документов, установленного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настоящего Порядка. При этом договор о предоставлении единовременной компенсационной выплаты заключается с учетом положений </w:t>
      </w:r>
      <w:hyperlink w:anchor="P65" w:history="1">
        <w:r>
          <w:rPr>
            <w:color w:val="0000FF"/>
          </w:rPr>
          <w:t>пунктов 8</w:t>
        </w:r>
      </w:hyperlink>
      <w:r>
        <w:t xml:space="preserve">, </w:t>
      </w:r>
      <w:hyperlink w:anchor="P66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>13. Департамент предоставляет медицинскому работнику единовременную компенсационную выплату в течение 30 рабочих дней со дня заключения договора о предоставлении единовременной компенсационной выплаты (в 2024 году - в течение 30 рабочих дней со дня заключения договора о предоставлении единовременной компенсационной выплаты в пределах текущего финансового года) путем перечисления на банковский счет медицинского работника.</w:t>
      </w:r>
    </w:p>
    <w:p w:rsidR="00526F2C" w:rsidRDefault="00526F2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07.02.2022 N 133)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>14. При наличии предусмотренных договором о предоставлении единовременной компенсационной выплаты оснований для возврата медицинским работником единовременной компенсационной выплаты (ее части) департамент направляет медицинскому работнику заказным письмом с уведомлением требование о возврате единовременной компенсационной выплаты (ее части) в областной бюджет в течение 30 календарных дней со дня направления соответствующего требования.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>В случае непоступления сре</w:t>
      </w:r>
      <w:proofErr w:type="gramStart"/>
      <w:r>
        <w:t>дств в т</w:t>
      </w:r>
      <w:proofErr w:type="gramEnd"/>
      <w:r>
        <w:t xml:space="preserve">ечение 30 календарных дней со дня направления </w:t>
      </w:r>
      <w:r>
        <w:lastRenderedPageBreak/>
        <w:t>требования департамент в срок не более 3 месяцев принимает меры к их взысканию в судебном порядке.</w:t>
      </w:r>
    </w:p>
    <w:p w:rsidR="00526F2C" w:rsidRDefault="00526F2C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20.09.2021 N 1096)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right"/>
        <w:outlineLvl w:val="1"/>
      </w:pPr>
      <w:r>
        <w:t>Приложение</w:t>
      </w:r>
    </w:p>
    <w:p w:rsidR="00526F2C" w:rsidRDefault="00526F2C">
      <w:pPr>
        <w:pStyle w:val="ConsPlusNormal"/>
        <w:jc w:val="right"/>
      </w:pPr>
      <w:r>
        <w:t>к Порядку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right"/>
      </w:pPr>
      <w:r>
        <w:t>Форма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nformat"/>
        <w:jc w:val="both"/>
      </w:pPr>
      <w:bookmarkStart w:id="9" w:name="P92"/>
      <w:bookmarkEnd w:id="9"/>
      <w:r>
        <w:t xml:space="preserve">                                  ДОГОВОР</w:t>
      </w:r>
    </w:p>
    <w:p w:rsidR="00526F2C" w:rsidRDefault="00526F2C">
      <w:pPr>
        <w:pStyle w:val="ConsPlusNonformat"/>
        <w:jc w:val="both"/>
      </w:pPr>
      <w:r>
        <w:t xml:space="preserve">                      о предоставлении </w:t>
      </w:r>
      <w:proofErr w:type="gramStart"/>
      <w:r>
        <w:t>единовременной</w:t>
      </w:r>
      <w:proofErr w:type="gramEnd"/>
    </w:p>
    <w:p w:rsidR="00526F2C" w:rsidRDefault="00526F2C">
      <w:pPr>
        <w:pStyle w:val="ConsPlusNonformat"/>
        <w:jc w:val="both"/>
      </w:pPr>
      <w:r>
        <w:t xml:space="preserve">                   компенсационной выплаты </w:t>
      </w:r>
      <w:proofErr w:type="gramStart"/>
      <w:r>
        <w:t>медицинскому</w:t>
      </w:r>
      <w:proofErr w:type="gramEnd"/>
    </w:p>
    <w:p w:rsidR="00526F2C" w:rsidRDefault="00526F2C">
      <w:pPr>
        <w:pStyle w:val="ConsPlusNonformat"/>
        <w:jc w:val="both"/>
      </w:pPr>
      <w:r>
        <w:t xml:space="preserve">                 работнику фельдшерско-акушерского пункта</w:t>
      </w:r>
    </w:p>
    <w:p w:rsidR="00526F2C" w:rsidRDefault="00526F2C">
      <w:pPr>
        <w:pStyle w:val="ConsPlusNonformat"/>
        <w:jc w:val="both"/>
      </w:pPr>
      <w:r>
        <w:t xml:space="preserve">                 (врачебной амбулатории) </w:t>
      </w:r>
      <w:proofErr w:type="gramStart"/>
      <w:r>
        <w:t>государственного</w:t>
      </w:r>
      <w:proofErr w:type="gramEnd"/>
    </w:p>
    <w:p w:rsidR="00526F2C" w:rsidRDefault="00526F2C">
      <w:pPr>
        <w:pStyle w:val="ConsPlusNonformat"/>
        <w:jc w:val="both"/>
      </w:pPr>
      <w:r>
        <w:t xml:space="preserve">                    учреждения здравоохранения области</w:t>
      </w:r>
    </w:p>
    <w:p w:rsidR="00526F2C" w:rsidRDefault="00526F2C">
      <w:pPr>
        <w:pStyle w:val="ConsPlusNonformat"/>
        <w:jc w:val="both"/>
      </w:pPr>
    </w:p>
    <w:p w:rsidR="00526F2C" w:rsidRDefault="00526F2C">
      <w:pPr>
        <w:pStyle w:val="ConsPlusNonformat"/>
        <w:jc w:val="both"/>
      </w:pPr>
      <w:r>
        <w:t xml:space="preserve">"__"__________ 20__ года                                  </w:t>
      </w:r>
      <w:proofErr w:type="gramStart"/>
      <w:r>
        <w:t>г</w:t>
      </w:r>
      <w:proofErr w:type="gramEnd"/>
      <w:r>
        <w:t>. ______________</w:t>
      </w:r>
    </w:p>
    <w:p w:rsidR="00526F2C" w:rsidRDefault="00526F2C">
      <w:pPr>
        <w:pStyle w:val="ConsPlusNonformat"/>
        <w:jc w:val="both"/>
      </w:pPr>
    </w:p>
    <w:p w:rsidR="00526F2C" w:rsidRDefault="00526F2C">
      <w:pPr>
        <w:pStyle w:val="ConsPlusNonformat"/>
        <w:jc w:val="both"/>
      </w:pPr>
      <w:r>
        <w:t xml:space="preserve">    Гражданин (гражданка) ________________________________________________,</w:t>
      </w:r>
    </w:p>
    <w:p w:rsidR="00526F2C" w:rsidRDefault="00526F2C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526F2C" w:rsidRDefault="00526F2C">
      <w:pPr>
        <w:pStyle w:val="ConsPlusNonformat"/>
        <w:jc w:val="both"/>
      </w:pPr>
      <w:r>
        <w:t>дата рождения __________________, паспорт _________________________________</w:t>
      </w:r>
    </w:p>
    <w:p w:rsidR="00526F2C" w:rsidRDefault="00526F2C">
      <w:pPr>
        <w:pStyle w:val="ConsPlusNonformat"/>
        <w:jc w:val="both"/>
      </w:pPr>
      <w:r>
        <w:t>__________________________________________________________________________,</w:t>
      </w:r>
    </w:p>
    <w:p w:rsidR="00526F2C" w:rsidRDefault="00526F2C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526F2C" w:rsidRDefault="00526F2C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526F2C" w:rsidRDefault="00526F2C">
      <w:pPr>
        <w:pStyle w:val="ConsPlusNonformat"/>
        <w:jc w:val="both"/>
      </w:pPr>
      <w:r>
        <w:t>__________________________________________________________________________,</w:t>
      </w:r>
    </w:p>
    <w:p w:rsidR="00526F2C" w:rsidRDefault="00526F2C">
      <w:pPr>
        <w:pStyle w:val="ConsPlusNonformat"/>
        <w:jc w:val="both"/>
      </w:pPr>
      <w:r>
        <w:t xml:space="preserve">ИНН ______________________, СНИЛС ______________________________, </w:t>
      </w:r>
      <w:proofErr w:type="gramStart"/>
      <w:r>
        <w:t>именуемый</w:t>
      </w:r>
      <w:proofErr w:type="gramEnd"/>
    </w:p>
    <w:p w:rsidR="00526F2C" w:rsidRDefault="00526F2C">
      <w:pPr>
        <w:pStyle w:val="ConsPlusNonformat"/>
        <w:jc w:val="both"/>
      </w:pPr>
      <w:r>
        <w:t>(</w:t>
      </w:r>
      <w:proofErr w:type="gramStart"/>
      <w:r>
        <w:t>именуемая</w:t>
      </w:r>
      <w:proofErr w:type="gramEnd"/>
      <w:r>
        <w:t>)    в    дальнейшем    Медицинский   работник,   и   департамент</w:t>
      </w:r>
    </w:p>
    <w:p w:rsidR="00526F2C" w:rsidRDefault="00526F2C">
      <w:pPr>
        <w:pStyle w:val="ConsPlusNonformat"/>
        <w:jc w:val="both"/>
      </w:pPr>
      <w:r>
        <w:t>здравоохранения   области,  именуемый  в  дальнейшем  Департамент,  в  лице</w:t>
      </w:r>
    </w:p>
    <w:p w:rsidR="00526F2C" w:rsidRDefault="00526F2C">
      <w:pPr>
        <w:pStyle w:val="ConsPlusNonformat"/>
        <w:jc w:val="both"/>
      </w:pPr>
      <w:r>
        <w:t>__________________________________________________________, действующего на</w:t>
      </w:r>
    </w:p>
    <w:p w:rsidR="00526F2C" w:rsidRDefault="00526F2C">
      <w:pPr>
        <w:pStyle w:val="ConsPlusNonformat"/>
        <w:jc w:val="both"/>
      </w:pPr>
      <w:r>
        <w:t xml:space="preserve">основании ____________________________________________, заключили </w:t>
      </w:r>
      <w:proofErr w:type="gramStart"/>
      <w:r>
        <w:t>настоящий</w:t>
      </w:r>
      <w:proofErr w:type="gramEnd"/>
    </w:p>
    <w:p w:rsidR="00526F2C" w:rsidRDefault="00526F2C">
      <w:pPr>
        <w:pStyle w:val="ConsPlusNonformat"/>
        <w:jc w:val="both"/>
      </w:pPr>
      <w:r>
        <w:t>Договор о следующем: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center"/>
        <w:outlineLvl w:val="2"/>
      </w:pPr>
      <w:bookmarkStart w:id="10" w:name="P115"/>
      <w:bookmarkEnd w:id="10"/>
      <w:r>
        <w:t>1. Предмет Договора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ind w:firstLine="540"/>
        <w:jc w:val="both"/>
      </w:pPr>
      <w:r>
        <w:t>Департамент предоставляет Медицинскому работнику единовременную компенсационную выплату в размере пятисот тысяч рублей, а Медицинский работник осуществляет медицинскую деятельность в фельдшерско-акушерском пункте (врачебной амбулатории) ________________________________________ (далее - Учреждение) в соответствии с трудовым договором.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center"/>
        <w:outlineLvl w:val="2"/>
      </w:pPr>
      <w:r>
        <w:t>2. Обязательства Сторон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ind w:firstLine="540"/>
        <w:jc w:val="both"/>
      </w:pPr>
      <w:r>
        <w:t>2.1. Медицинский работник обязуется:</w:t>
      </w:r>
    </w:p>
    <w:p w:rsidR="00526F2C" w:rsidRDefault="00526F2C">
      <w:pPr>
        <w:pStyle w:val="ConsPlusNormal"/>
        <w:spacing w:before="220"/>
        <w:ind w:firstLine="540"/>
        <w:jc w:val="both"/>
      </w:pPr>
      <w:bookmarkStart w:id="11" w:name="P122"/>
      <w:bookmarkEnd w:id="11"/>
      <w:r>
        <w:t xml:space="preserve">2.1.1. </w:t>
      </w:r>
      <w:proofErr w:type="gramStart"/>
      <w:r>
        <w:t xml:space="preserve">Отработать в фельдшерско-акушерском пункте (врачебной амбулатории), указанном в </w:t>
      </w:r>
      <w:hyperlink w:anchor="P115" w:history="1">
        <w:r>
          <w:rPr>
            <w:color w:val="0000FF"/>
          </w:rPr>
          <w:t>разделе 1</w:t>
        </w:r>
      </w:hyperlink>
      <w:r>
        <w:t xml:space="preserve"> настоящего Договора в течение пяти лет по основному месту работы (нахождение Медицинского работника в отпуске по уходу за ребенком не включается в указанный период)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 от __________ N ____, заключенным с Учреждением.</w:t>
      </w:r>
      <w:proofErr w:type="gramEnd"/>
    </w:p>
    <w:p w:rsidR="00526F2C" w:rsidRDefault="00526F2C">
      <w:pPr>
        <w:pStyle w:val="ConsPlusNormal"/>
        <w:spacing w:before="220"/>
        <w:ind w:firstLine="540"/>
        <w:jc w:val="both"/>
      </w:pPr>
      <w:bookmarkStart w:id="12" w:name="P123"/>
      <w:bookmarkEnd w:id="12"/>
      <w:r>
        <w:t xml:space="preserve">2.1.2. </w:t>
      </w:r>
      <w:proofErr w:type="gramStart"/>
      <w:r>
        <w:t xml:space="preserve">В случае прекращения трудового договора, предусмотренного </w:t>
      </w:r>
      <w:hyperlink w:anchor="P122" w:history="1">
        <w:r>
          <w:rPr>
            <w:color w:val="0000FF"/>
          </w:rPr>
          <w:t>подпунктом 2.1.1</w:t>
        </w:r>
      </w:hyperlink>
      <w:r>
        <w:t xml:space="preserve"> настоящего Договора, до истечения пятилетнего срока (за исключением случаев прекращения трудового договора по основаниям, предусмотренным </w:t>
      </w:r>
      <w:hyperlink r:id="rId29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30" w:history="1">
        <w:r>
          <w:rPr>
            <w:color w:val="0000FF"/>
          </w:rPr>
          <w:t>пунктами 1</w:t>
        </w:r>
      </w:hyperlink>
      <w:r>
        <w:t xml:space="preserve">, </w:t>
      </w:r>
      <w:hyperlink r:id="rId31" w:history="1">
        <w:r>
          <w:rPr>
            <w:color w:val="0000FF"/>
          </w:rPr>
          <w:t>2 части первой статьи 81</w:t>
        </w:r>
      </w:hyperlink>
      <w:r>
        <w:t xml:space="preserve">, </w:t>
      </w:r>
      <w:hyperlink r:id="rId32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 (при условии заключения с Департаментом дополнительного соглашения, предусматривающего обязанность Медицинского работника после окончания срока</w:t>
      </w:r>
      <w:proofErr w:type="gramEnd"/>
      <w:r>
        <w:t xml:space="preserve"> службы отработать оставшийся период (с зачетом срока службы) в фельдшерско-акушерском пункте (врачебной амбулатории), включенно</w:t>
      </w:r>
      <w:proofErr w:type="gramStart"/>
      <w:r>
        <w:t>м(</w:t>
      </w:r>
      <w:proofErr w:type="gramEnd"/>
      <w:r>
        <w:t xml:space="preserve">ой) в перечень, указанный в </w:t>
      </w:r>
      <w:hyperlink r:id="rId33" w:history="1">
        <w:r>
          <w:rPr>
            <w:color w:val="0000FF"/>
          </w:rPr>
          <w:t>части 1 статьи 1</w:t>
        </w:r>
      </w:hyperlink>
      <w:r>
        <w:t xml:space="preserve"> закона Вологодской области от 30 октября 2017 года N 4229-ОЗ "О единовременных компенсационных выплатах медицинским работникам фельдшерско-акушерских пунктов и врачебных амбулаторий государственных учреждений здравоохранения области", по основному месту работы на условиях нормальной продолжительности рабочего времени, установленной трудовым </w:t>
      </w:r>
      <w:proofErr w:type="gramStart"/>
      <w:r>
        <w:t xml:space="preserve">законодательством для данной категории работников) и </w:t>
      </w:r>
      <w:hyperlink r:id="rId34" w:history="1">
        <w:r>
          <w:rPr>
            <w:color w:val="0000FF"/>
          </w:rPr>
          <w:t>пунктами 2</w:t>
        </w:r>
      </w:hyperlink>
      <w:r>
        <w:t xml:space="preserve">, </w:t>
      </w:r>
      <w:hyperlink r:id="rId35" w:history="1">
        <w:r>
          <w:rPr>
            <w:color w:val="0000FF"/>
          </w:rPr>
          <w:t>5</w:t>
        </w:r>
      </w:hyperlink>
      <w:r>
        <w:t xml:space="preserve"> - </w:t>
      </w:r>
      <w:hyperlink r:id="rId36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 возвратить в областной бюджет в течение 30 дней со дня прекращения трудового договора часть единовременной компенсационной выплаты, рассчитанную с даты прекращения трудового договора пропорционально неотработанному Медицинским работником периоду.</w:t>
      </w:r>
      <w:proofErr w:type="gramEnd"/>
    </w:p>
    <w:p w:rsidR="00526F2C" w:rsidRDefault="00526F2C">
      <w:pPr>
        <w:pStyle w:val="ConsPlusNormal"/>
        <w:spacing w:before="220"/>
        <w:ind w:firstLine="540"/>
        <w:jc w:val="both"/>
      </w:pPr>
      <w:bookmarkStart w:id="13" w:name="P124"/>
      <w:bookmarkEnd w:id="13"/>
      <w:r>
        <w:t xml:space="preserve">2.1.3. В случае неисполнения обязанностей, предусмотренных </w:t>
      </w:r>
      <w:hyperlink w:anchor="P122" w:history="1">
        <w:r>
          <w:rPr>
            <w:color w:val="0000FF"/>
          </w:rPr>
          <w:t>подпунктом 2.1.1</w:t>
        </w:r>
      </w:hyperlink>
      <w:r>
        <w:t xml:space="preserve"> настоящего Договора, возвратить в областной бюджет часть единовременной компенсационной выплаты, рассчитанную </w:t>
      </w:r>
      <w:proofErr w:type="gramStart"/>
      <w:r>
        <w:t>с даты внесения</w:t>
      </w:r>
      <w:proofErr w:type="gramEnd"/>
      <w:r>
        <w:t xml:space="preserve"> соответствующих изменений в трудовой договор пропорционально неотработанному периоду, в течение 30 календарных дней со дня внесения изменений в трудовой договор.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 xml:space="preserve">2.2. Департамент обязуется в течение 30 рабочих дней со дня заключения настоящего Договора предоставить единовременную компенсационную выплату путем перечисления на банковский счет Медицинского работника N ____________________, открытый </w:t>
      </w:r>
      <w:proofErr w:type="gramStart"/>
      <w:r>
        <w:t>в</w:t>
      </w:r>
      <w:proofErr w:type="gramEnd"/>
      <w:r>
        <w:t xml:space="preserve"> ___________________________.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center"/>
        <w:outlineLvl w:val="2"/>
      </w:pPr>
      <w:r>
        <w:t>3. Ответственность Сторон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ind w:firstLine="540"/>
        <w:jc w:val="both"/>
      </w:pPr>
      <w:r>
        <w:t xml:space="preserve">3.1. В случае неисполнения Медицинским работником обязанности по возврату денежных средств в соответствии с </w:t>
      </w:r>
      <w:hyperlink w:anchor="P123" w:history="1">
        <w:r>
          <w:rPr>
            <w:color w:val="0000FF"/>
          </w:rPr>
          <w:t>подпунктами 2.1.2</w:t>
        </w:r>
      </w:hyperlink>
      <w:r>
        <w:t xml:space="preserve"> и </w:t>
      </w:r>
      <w:hyperlink w:anchor="P124" w:history="1">
        <w:r>
          <w:rPr>
            <w:color w:val="0000FF"/>
          </w:rPr>
          <w:t>2.1.3</w:t>
        </w:r>
      </w:hyperlink>
      <w:r>
        <w:t xml:space="preserve"> настоящего Договора Медицинский работник обязан уплатить в областной бюджет неустойку в размере 0.1 процента от суммы единовременной компенсационной выплаты, подлежащей возврату в областной бюджет, за каждый день </w:t>
      </w:r>
      <w:proofErr w:type="gramStart"/>
      <w:r>
        <w:t>просрочки</w:t>
      </w:r>
      <w:proofErr w:type="gramEnd"/>
      <w:r>
        <w:t xml:space="preserve"> начиная со дня, следующего за днем истечения срока, установленного </w:t>
      </w:r>
      <w:hyperlink w:anchor="P123" w:history="1">
        <w:r>
          <w:rPr>
            <w:color w:val="0000FF"/>
          </w:rPr>
          <w:t>подпунктами 2.1.2</w:t>
        </w:r>
      </w:hyperlink>
      <w:r>
        <w:t xml:space="preserve"> и </w:t>
      </w:r>
      <w:hyperlink w:anchor="P124" w:history="1">
        <w:r>
          <w:rPr>
            <w:color w:val="0000FF"/>
          </w:rPr>
          <w:t>2.1.3</w:t>
        </w:r>
      </w:hyperlink>
      <w:r>
        <w:t xml:space="preserve"> настоящего Договора.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В случае выявления фактов предоставления Медицинским работником недостоверных или подложных документов и сведений в целях заключения настоящего Договора и получения единовременной компенсационной выплаты Медицинский работник обязан возвратить в областной бюджет всю сумму полученной единовременной компенсационной выплаты, а также уплатить в областной бюджет неустойку в размере 0.1 процента от суммы единовременной компенсационной выплаты за каждый день пользования единовременной компенсационной выплатой (с</w:t>
      </w:r>
      <w:proofErr w:type="gramEnd"/>
      <w:r>
        <w:t xml:space="preserve"> даты зачисления суммы единовременной компенсационной выплаты на счет Медицинского работника до даты возврата суммы единовременной компенсационной выплаты в областной бюджет).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center"/>
        <w:outlineLvl w:val="2"/>
      </w:pPr>
      <w:r>
        <w:t>4. Особые условия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ind w:firstLine="540"/>
        <w:jc w:val="both"/>
      </w:pPr>
      <w:r>
        <w:t>Единовременная компенсационная выплата предоставляется Медицинскому работнику за счет средств областного бюджета.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center"/>
        <w:outlineLvl w:val="2"/>
      </w:pPr>
      <w:r>
        <w:t>5. Заключительные положения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ind w:firstLine="540"/>
        <w:jc w:val="both"/>
      </w:pPr>
      <w:r>
        <w:t>5.1. Настоящий Договор считается заключенным со дня его подписания Сторонами и действует до полного исполнения Сторонами своих обязательств.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lastRenderedPageBreak/>
        <w:t>5.2. Все изменения и дополнения к настоящему Договору вносятся по взаимному согласию Сторон путем заключения дополнительного соглашения к настоящему Договору в простой письменной форме в виде единого документа, подписываемого Сторонами.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>5.3. Во всем, что не урегулировано настоящим Договором, Стороны руководствуются действующим законодательством.</w:t>
      </w:r>
    </w:p>
    <w:p w:rsidR="00526F2C" w:rsidRDefault="00526F2C">
      <w:pPr>
        <w:pStyle w:val="ConsPlusNormal"/>
        <w:spacing w:before="220"/>
        <w:ind w:firstLine="540"/>
        <w:jc w:val="both"/>
      </w:pPr>
      <w:r>
        <w:t>5.4. Настоящий Договор составлен в двух экземплярах, имеющих равную юридическую силу, по одному для каждой из Сторон.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center"/>
        <w:outlineLvl w:val="2"/>
      </w:pPr>
      <w:r>
        <w:t>6. Адреса и реквизиты Сторон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nformat"/>
        <w:jc w:val="both"/>
      </w:pPr>
      <w:r>
        <w:t>Медицинский работник:                 Департамент:</w:t>
      </w:r>
    </w:p>
    <w:p w:rsidR="00526F2C" w:rsidRDefault="00526F2C">
      <w:pPr>
        <w:pStyle w:val="ConsPlusNonformat"/>
        <w:jc w:val="both"/>
      </w:pPr>
      <w:r>
        <w:t>____________________________________  ____________________________________</w:t>
      </w:r>
    </w:p>
    <w:p w:rsidR="00526F2C" w:rsidRDefault="00526F2C">
      <w:pPr>
        <w:pStyle w:val="ConsPlusNonformat"/>
        <w:jc w:val="both"/>
      </w:pPr>
      <w:r>
        <w:t>____________________________________  ____________________________________</w:t>
      </w:r>
    </w:p>
    <w:p w:rsidR="00526F2C" w:rsidRDefault="00526F2C">
      <w:pPr>
        <w:pStyle w:val="ConsPlusNonformat"/>
        <w:jc w:val="both"/>
      </w:pPr>
      <w:r>
        <w:t>____________________________________  ____________________________________</w:t>
      </w:r>
    </w:p>
    <w:p w:rsidR="00526F2C" w:rsidRDefault="00526F2C">
      <w:pPr>
        <w:pStyle w:val="ConsPlusNonformat"/>
        <w:jc w:val="both"/>
      </w:pPr>
      <w:r>
        <w:t>____________________________________  ____________________________________</w:t>
      </w:r>
    </w:p>
    <w:p w:rsidR="00526F2C" w:rsidRDefault="00526F2C">
      <w:pPr>
        <w:pStyle w:val="ConsPlusNonformat"/>
        <w:jc w:val="both"/>
      </w:pPr>
      <w:r>
        <w:t>____________________________________  ____________________________________</w:t>
      </w:r>
    </w:p>
    <w:p w:rsidR="00526F2C" w:rsidRDefault="00526F2C">
      <w:pPr>
        <w:pStyle w:val="ConsPlusNonformat"/>
        <w:jc w:val="both"/>
      </w:pPr>
      <w:r>
        <w:t>____________________________________  ____________________________________</w:t>
      </w:r>
    </w:p>
    <w:p w:rsidR="00526F2C" w:rsidRDefault="00526F2C">
      <w:pPr>
        <w:pStyle w:val="ConsPlusNonformat"/>
        <w:jc w:val="both"/>
      </w:pPr>
    </w:p>
    <w:p w:rsidR="00526F2C" w:rsidRDefault="00526F2C">
      <w:pPr>
        <w:pStyle w:val="ConsPlusNonformat"/>
        <w:jc w:val="both"/>
      </w:pPr>
      <w:r>
        <w:t>______________/____________________/  ______________/____________________/</w:t>
      </w:r>
    </w:p>
    <w:p w:rsidR="00526F2C" w:rsidRDefault="00526F2C">
      <w:pPr>
        <w:pStyle w:val="ConsPlusNonformat"/>
        <w:jc w:val="both"/>
      </w:pPr>
      <w:r>
        <w:t xml:space="preserve">                                        М.П.</w:t>
      </w: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jc w:val="both"/>
      </w:pPr>
    </w:p>
    <w:p w:rsidR="00526F2C" w:rsidRDefault="00526F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2E6" w:rsidRDefault="00A552E6"/>
    <w:sectPr w:rsidR="00A552E6" w:rsidSect="00FE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6F2C"/>
    <w:rsid w:val="00526F2C"/>
    <w:rsid w:val="00A5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6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F376DFE5D059ADB20F8C71317A4A589655C8544F0B9DD9261E15A3D699FD9219AB8B9CBAE338A635E90641170E87D1F235EAA5B21AEFEA700DF3Eq6X8L" TargetMode="External"/><Relationship Id="rId13" Type="http://schemas.openxmlformats.org/officeDocument/2006/relationships/hyperlink" Target="consultantplus://offline/ref=1BFF376DFE5D059ADB20F8C71317A4A589655C8544FEB6D89165E15A3D699FD9219AB8B9CBAE338A635E90641170E87D1F235EAA5B21AEFEA700DF3Eq6X8L" TargetMode="External"/><Relationship Id="rId18" Type="http://schemas.openxmlformats.org/officeDocument/2006/relationships/hyperlink" Target="consultantplus://offline/ref=1BFF376DFE5D059ADB20E6CA057BFAA18F660B894DFBB58DCA36E70D6239998C61DABEEF8BEC3E80370FD4311979BE325B724DAA593DqAXCL" TargetMode="External"/><Relationship Id="rId26" Type="http://schemas.openxmlformats.org/officeDocument/2006/relationships/hyperlink" Target="consultantplus://offline/ref=1BFF376DFE5D059ADB20F8C71317A4A589655C8547F9BCDA9367E15A3D699FD9219AB8B9CBAE338A635E90601C70E87D1F235EAA5B21AEFEA700DF3Eq6X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FF376DFE5D059ADB20F8C71317A4A589655C8544F0B9DD9261E15A3D699FD9219AB8B9CBAE338A635E90661570E87D1F235EAA5B21AEFEA700DF3Eq6X8L" TargetMode="External"/><Relationship Id="rId34" Type="http://schemas.openxmlformats.org/officeDocument/2006/relationships/hyperlink" Target="consultantplus://offline/ref=1BFF376DFE5D059ADB20E6CA057BFAA18F660B894DFBB58DCA36E70D6239998C61DABEEC88EA38896355C435502EB12E596853AC473DAEF8qBXBL" TargetMode="External"/><Relationship Id="rId7" Type="http://schemas.openxmlformats.org/officeDocument/2006/relationships/hyperlink" Target="consultantplus://offline/ref=1BFF376DFE5D059ADB20F8C71317A4A589655C8544FEB6D89165E15A3D699FD9219AB8B9CBAE338A635E90641170E87D1F235EAA5B21AEFEA700DF3Eq6X8L" TargetMode="External"/><Relationship Id="rId12" Type="http://schemas.openxmlformats.org/officeDocument/2006/relationships/hyperlink" Target="consultantplus://offline/ref=1BFF376DFE5D059ADB20F8C71317A4A589655C8544FFBDDD9F6BE15A3D699FD9219AB8B9CBAE338A635E90641D70E87D1F235EAA5B21AEFEA700DF3Eq6X8L" TargetMode="External"/><Relationship Id="rId17" Type="http://schemas.openxmlformats.org/officeDocument/2006/relationships/hyperlink" Target="consultantplus://offline/ref=1BFF376DFE5D059ADB20F8C71317A4A589655C8547F9BBDA9462E15A3D699FD9219AB8B9CBAE338A635E90671670E87D1F235EAA5B21AEFEA700DF3Eq6X8L" TargetMode="External"/><Relationship Id="rId25" Type="http://schemas.openxmlformats.org/officeDocument/2006/relationships/hyperlink" Target="consultantplus://offline/ref=1BFF376DFE5D059ADB20F8C71317A4A589655C8547F9BBDA9462E15A3D699FD9219AB8B9CBAE338A635E90671470E87D1F235EAA5B21AEFEA700DF3Eq6X8L" TargetMode="External"/><Relationship Id="rId33" Type="http://schemas.openxmlformats.org/officeDocument/2006/relationships/hyperlink" Target="consultantplus://offline/ref=1BFF376DFE5D059ADB20F8C71317A4A589655C8547F9BBDA9462E15A3D699FD9219AB8B9CBAE338A635E90661C70E87D1F235EAA5B21AEFEA700DF3Eq6X8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FF376DFE5D059ADB20F8C71317A4A589655C8547F9BBDA9462E15A3D699FD9219AB8B9CBAE338A635E90641370E87D1F235EAA5B21AEFEA700DF3Eq6X8L" TargetMode="External"/><Relationship Id="rId20" Type="http://schemas.openxmlformats.org/officeDocument/2006/relationships/hyperlink" Target="consultantplus://offline/ref=1BFF376DFE5D059ADB20F8C71317A4A589655C8544F0B9DD9261E15A3D699FD9219AB8B9CBAE338A635E90661470E87D1F235EAA5B21AEFEA700DF3Eq6X8L" TargetMode="External"/><Relationship Id="rId29" Type="http://schemas.openxmlformats.org/officeDocument/2006/relationships/hyperlink" Target="consultantplus://offline/ref=1BFF376DFE5D059ADB20E6CA057BFAA18F660B894DFBB58DCA36E70D6239998C61DABEE980EE35DF321AC5691679A22C5F6851A85Bq3X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FF376DFE5D059ADB20F8C71317A4A589655C8544FFBDDD9F6BE15A3D699FD9219AB8B9CBAE338A635E90641170E87D1F235EAA5B21AEFEA700DF3Eq6X8L" TargetMode="External"/><Relationship Id="rId11" Type="http://schemas.openxmlformats.org/officeDocument/2006/relationships/hyperlink" Target="consultantplus://offline/ref=1BFF376DFE5D059ADB20F8C71317A4A589655C8544FFBDDD9F6BE15A3D699FD9219AB8B9CBAE338A635E90641C70E87D1F235EAA5B21AEFEA700DF3Eq6X8L" TargetMode="External"/><Relationship Id="rId24" Type="http://schemas.openxmlformats.org/officeDocument/2006/relationships/hyperlink" Target="consultantplus://offline/ref=1BFF376DFE5D059ADB20F8C71317A4A589655C8547F9BBDA9462E15A3D699FD9219AB8B9CBAE338A635E90661C70E87D1F235EAA5B21AEFEA700DF3Eq6X8L" TargetMode="External"/><Relationship Id="rId32" Type="http://schemas.openxmlformats.org/officeDocument/2006/relationships/hyperlink" Target="consultantplus://offline/ref=1BFF376DFE5D059ADB20E6CA057BFAA18F660B894DFBB58DCA36E70D6239998C61DABEEC88EA388A6A55C435502EB12E596853AC473DAEF8qBXB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BFF376DFE5D059ADB20F8C71317A4A589655C8544FCB8DC9366E15A3D699FD9219AB8B9CBAE338A635E90641170E87D1F235EAA5B21AEFEA700DF3Eq6X8L" TargetMode="External"/><Relationship Id="rId15" Type="http://schemas.openxmlformats.org/officeDocument/2006/relationships/hyperlink" Target="consultantplus://offline/ref=1BFF376DFE5D059ADB20F8C71317A4A589655C8547F9BDD99266E15A3D699FD9219AB8B9CBAE338A635E90641170E87D1F235EAA5B21AEFEA700DF3Eq6X8L" TargetMode="External"/><Relationship Id="rId23" Type="http://schemas.openxmlformats.org/officeDocument/2006/relationships/hyperlink" Target="consultantplus://offline/ref=1BFF376DFE5D059ADB20F8C71317A4A589655C8547F9BBDA9462E15A3D699FD9219AB8B9CBAE338A635E90661C70E87D1F235EAA5B21AEFEA700DF3Eq6X8L" TargetMode="External"/><Relationship Id="rId28" Type="http://schemas.openxmlformats.org/officeDocument/2006/relationships/hyperlink" Target="consultantplus://offline/ref=1BFF376DFE5D059ADB20F8C71317A4A589655C8544F0B9DD9261E15A3D699FD9219AB8B9CBAE338A635E90661770E87D1F235EAA5B21AEFEA700DF3Eq6X8L" TargetMode="External"/><Relationship Id="rId36" Type="http://schemas.openxmlformats.org/officeDocument/2006/relationships/hyperlink" Target="consultantplus://offline/ref=1BFF376DFE5D059ADB20E6CA057BFAA18F660B894DFBB58DCA36E70D6239998C61DABEEC88EA38896655C435502EB12E596853AC473DAEF8qBXBL" TargetMode="External"/><Relationship Id="rId10" Type="http://schemas.openxmlformats.org/officeDocument/2006/relationships/hyperlink" Target="consultantplus://offline/ref=1BFF376DFE5D059ADB20F8C71317A4A589655C8547F9BBDA9462E15A3D699FD9219AB8B9CBAE338A635E90651370E87D1F235EAA5B21AEFEA700DF3Eq6X8L" TargetMode="External"/><Relationship Id="rId19" Type="http://schemas.openxmlformats.org/officeDocument/2006/relationships/hyperlink" Target="consultantplus://offline/ref=1BFF376DFE5D059ADB20F8C71317A4A589655C8544F0B9DD9261E15A3D699FD9219AB8B9CBAE338A635E90641270E87D1F235EAA5B21AEFEA700DF3Eq6X8L" TargetMode="External"/><Relationship Id="rId31" Type="http://schemas.openxmlformats.org/officeDocument/2006/relationships/hyperlink" Target="consultantplus://offline/ref=1BFF376DFE5D059ADB20E6CA057BFAA18F660B894DFBB58DCA36E70D6239998C61DABEE981ED35DF321AC5691679A22C5F6851A85Bq3X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FF376DFE5D059ADB20F8C71317A4A589655C8547F9BDD99266E15A3D699FD9219AB8B9CBAE338A635E90641170E87D1F235EAA5B21AEFEA700DF3Eq6X8L" TargetMode="External"/><Relationship Id="rId14" Type="http://schemas.openxmlformats.org/officeDocument/2006/relationships/hyperlink" Target="consultantplus://offline/ref=1BFF376DFE5D059ADB20F8C71317A4A589655C8544F0B9DD9261E15A3D699FD9219AB8B9CBAE338A635E90641170E87D1F235EAA5B21AEFEA700DF3Eq6X8L" TargetMode="External"/><Relationship Id="rId22" Type="http://schemas.openxmlformats.org/officeDocument/2006/relationships/hyperlink" Target="consultantplus://offline/ref=1BFF376DFE5D059ADB20F8C71317A4A589655C8547F9BDD99266E15A3D699FD9219AB8B9CBAE338A635E90641270E87D1F235EAA5B21AEFEA700DF3Eq6X8L" TargetMode="External"/><Relationship Id="rId27" Type="http://schemas.openxmlformats.org/officeDocument/2006/relationships/hyperlink" Target="consultantplus://offline/ref=1BFF376DFE5D059ADB20F8C71317A4A589655C8547F9BDD99266E15A3D699FD9219AB8B9CBAE338A635E90641370E87D1F235EAA5B21AEFEA700DF3Eq6X8L" TargetMode="External"/><Relationship Id="rId30" Type="http://schemas.openxmlformats.org/officeDocument/2006/relationships/hyperlink" Target="consultantplus://offline/ref=1BFF376DFE5D059ADB20E6CA057BFAA18F660B894DFBB58DCA36E70D6239998C61DABEE981EC35DF321AC5691679A22C5F6851A85Bq3XDL" TargetMode="External"/><Relationship Id="rId35" Type="http://schemas.openxmlformats.org/officeDocument/2006/relationships/hyperlink" Target="consultantplus://offline/ref=1BFF376DFE5D059ADB20E6CA057BFAA18F660B894DFBB58DCA36E70D6239998C61DABEE889EC35DF321AC5691679A22C5F6851A85Bq3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3594</Words>
  <Characters>20488</Characters>
  <Application>Microsoft Office Word</Application>
  <DocSecurity>0</DocSecurity>
  <Lines>170</Lines>
  <Paragraphs>48</Paragraphs>
  <ScaleCrop>false</ScaleCrop>
  <Company/>
  <LinksUpToDate>false</LinksUpToDate>
  <CharactersWithSpaces>24034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Tausheva.EV</dc:creator>
  <cp:lastModifiedBy>Tausheva.EV</cp:lastModifiedBy>
  <cp:revision>1</cp:revision>
  <dcterms:created xsi:type="dcterms:W3CDTF">2022-04-22T11:23:00Z</dcterms:created>
  <dcterms:modified xsi:type="dcterms:W3CDTF">2022-04-22T11:24:00Z</dcterms:modified>
</cp:coreProperties>
</file>